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4BA" w:rsidRPr="00B154BA" w:rsidRDefault="00B154BA" w:rsidP="00B154BA">
      <w:pPr>
        <w:spacing w:line="480" w:lineRule="auto"/>
        <w:jc w:val="both"/>
        <w:rPr>
          <w:rFonts w:ascii="Times New Roman" w:hAnsi="Times New Roman" w:cs="Times New Roman"/>
          <w:sz w:val="24"/>
          <w:szCs w:val="24"/>
        </w:rPr>
      </w:pPr>
      <w:r w:rsidRPr="00B154BA">
        <w:rPr>
          <w:rFonts w:ascii="Times New Roman" w:hAnsi="Times New Roman" w:cs="Times New Roman"/>
          <w:sz w:val="24"/>
          <w:szCs w:val="24"/>
        </w:rPr>
        <w:t>Cultural Mosaic Model</w:t>
      </w:r>
    </w:p>
    <w:p w:rsidR="00B154BA" w:rsidRPr="00B154BA" w:rsidRDefault="00B154BA" w:rsidP="00B154BA">
      <w:pPr>
        <w:spacing w:line="480" w:lineRule="auto"/>
        <w:jc w:val="both"/>
        <w:rPr>
          <w:rFonts w:ascii="Times New Roman" w:hAnsi="Times New Roman" w:cs="Times New Roman"/>
          <w:sz w:val="24"/>
          <w:szCs w:val="24"/>
        </w:rPr>
      </w:pPr>
      <w:r w:rsidRPr="00B154BA">
        <w:rPr>
          <w:rFonts w:ascii="Times New Roman" w:hAnsi="Times New Roman" w:cs="Times New Roman"/>
          <w:sz w:val="24"/>
          <w:szCs w:val="24"/>
        </w:rPr>
        <w:t>Name</w:t>
      </w:r>
    </w:p>
    <w:p w:rsidR="00B154BA" w:rsidRPr="00B154BA" w:rsidRDefault="00B154BA" w:rsidP="00B154BA">
      <w:pPr>
        <w:spacing w:line="480" w:lineRule="auto"/>
        <w:jc w:val="both"/>
        <w:rPr>
          <w:rFonts w:ascii="Times New Roman" w:hAnsi="Times New Roman" w:cs="Times New Roman"/>
          <w:sz w:val="24"/>
          <w:szCs w:val="24"/>
        </w:rPr>
      </w:pPr>
      <w:r w:rsidRPr="00B154BA">
        <w:rPr>
          <w:rFonts w:ascii="Times New Roman" w:hAnsi="Times New Roman" w:cs="Times New Roman"/>
          <w:sz w:val="24"/>
          <w:szCs w:val="24"/>
        </w:rPr>
        <w:t>Institution Affiliations</w:t>
      </w:r>
    </w:p>
    <w:p w:rsidR="00B154BA" w:rsidRPr="00B154BA" w:rsidRDefault="00B154BA" w:rsidP="00B154BA">
      <w:pPr>
        <w:spacing w:line="480" w:lineRule="auto"/>
        <w:jc w:val="both"/>
        <w:rPr>
          <w:rFonts w:ascii="Times New Roman" w:hAnsi="Times New Roman" w:cs="Times New Roman"/>
          <w:sz w:val="24"/>
          <w:szCs w:val="24"/>
        </w:rPr>
      </w:pPr>
      <w:r w:rsidRPr="00B154BA">
        <w:rPr>
          <w:rFonts w:ascii="Times New Roman" w:hAnsi="Times New Roman" w:cs="Times New Roman"/>
          <w:sz w:val="24"/>
          <w:szCs w:val="24"/>
        </w:rPr>
        <w:t>Course Title</w:t>
      </w:r>
    </w:p>
    <w:p w:rsidR="00B154BA" w:rsidRDefault="00B154BA" w:rsidP="00B154BA">
      <w:pPr>
        <w:spacing w:line="480" w:lineRule="auto"/>
        <w:jc w:val="both"/>
        <w:rPr>
          <w:rFonts w:ascii="Times New Roman" w:hAnsi="Times New Roman" w:cs="Times New Roman"/>
          <w:b/>
          <w:sz w:val="24"/>
          <w:szCs w:val="24"/>
        </w:rPr>
      </w:pPr>
      <w:r w:rsidRPr="00B154BA">
        <w:rPr>
          <w:rFonts w:ascii="Times New Roman" w:hAnsi="Times New Roman" w:cs="Times New Roman"/>
          <w:sz w:val="24"/>
          <w:szCs w:val="24"/>
        </w:rPr>
        <w:t xml:space="preserve">Date </w:t>
      </w:r>
    </w:p>
    <w:p w:rsidR="00B60A92" w:rsidRPr="00B154BA" w:rsidRDefault="00B60A92"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b/>
          <w:sz w:val="24"/>
          <w:szCs w:val="24"/>
        </w:rPr>
        <w:t xml:space="preserve">Introduction </w:t>
      </w:r>
    </w:p>
    <w:p w:rsidR="00B60A92" w:rsidRPr="00B154BA" w:rsidRDefault="00B60A92"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sz w:val="24"/>
          <w:szCs w:val="24"/>
        </w:rPr>
        <w:t xml:space="preserve">The </w:t>
      </w:r>
      <w:r w:rsidR="00B154BA" w:rsidRPr="00B154BA">
        <w:rPr>
          <w:rFonts w:ascii="Times New Roman" w:hAnsi="Times New Roman" w:cs="Times New Roman"/>
          <w:sz w:val="24"/>
          <w:szCs w:val="24"/>
        </w:rPr>
        <w:t xml:space="preserve">United States </w:t>
      </w:r>
      <w:r w:rsidRPr="00B154BA">
        <w:rPr>
          <w:rFonts w:ascii="Times New Roman" w:hAnsi="Times New Roman" w:cs="Times New Roman"/>
          <w:sz w:val="24"/>
          <w:szCs w:val="24"/>
        </w:rPr>
        <w:t>ha</w:t>
      </w:r>
      <w:r w:rsidR="00B154BA">
        <w:rPr>
          <w:rFonts w:ascii="Times New Roman" w:hAnsi="Times New Roman" w:cs="Times New Roman"/>
          <w:sz w:val="24"/>
          <w:szCs w:val="24"/>
        </w:rPr>
        <w:t>s</w:t>
      </w:r>
      <w:r w:rsidRPr="00B154BA">
        <w:rPr>
          <w:rFonts w:ascii="Times New Roman" w:hAnsi="Times New Roman" w:cs="Times New Roman"/>
          <w:sz w:val="24"/>
          <w:szCs w:val="24"/>
        </w:rPr>
        <w:t xml:space="preserve"> been experiencing dramatic demographic and cultural transformations since the 1960s. </w:t>
      </w:r>
      <w:r w:rsidR="00B154BA" w:rsidRPr="00B154BA">
        <w:rPr>
          <w:rFonts w:ascii="Times New Roman" w:hAnsi="Times New Roman" w:cs="Times New Roman"/>
          <w:sz w:val="24"/>
          <w:szCs w:val="24"/>
        </w:rPr>
        <w:t>There</w:t>
      </w:r>
      <w:r w:rsidRPr="00B154BA">
        <w:rPr>
          <w:rFonts w:ascii="Times New Roman" w:hAnsi="Times New Roman" w:cs="Times New Roman"/>
          <w:sz w:val="24"/>
          <w:szCs w:val="24"/>
        </w:rPr>
        <w:t xml:space="preserve"> has been increased mobility of labor and a rise in the multinational enterprise, leading to </w:t>
      </w:r>
      <w:r w:rsidR="001C75C2" w:rsidRPr="00B154BA">
        <w:rPr>
          <w:rFonts w:ascii="Times New Roman" w:hAnsi="Times New Roman" w:cs="Times New Roman"/>
          <w:sz w:val="24"/>
          <w:szCs w:val="24"/>
        </w:rPr>
        <w:t>organizations and workgroups having a wider variety of ethnic, national</w:t>
      </w:r>
      <w:r w:rsidR="00B154BA">
        <w:rPr>
          <w:rFonts w:ascii="Times New Roman" w:hAnsi="Times New Roman" w:cs="Times New Roman"/>
          <w:sz w:val="24"/>
          <w:szCs w:val="24"/>
        </w:rPr>
        <w:t>,</w:t>
      </w:r>
      <w:r w:rsidR="001C75C2" w:rsidRPr="00B154BA">
        <w:rPr>
          <w:rFonts w:ascii="Times New Roman" w:hAnsi="Times New Roman" w:cs="Times New Roman"/>
          <w:sz w:val="24"/>
          <w:szCs w:val="24"/>
        </w:rPr>
        <w:t xml:space="preserve"> and cultural backgrounds. These </w:t>
      </w:r>
      <w:r w:rsidR="00B154BA" w:rsidRPr="00B154BA">
        <w:rPr>
          <w:rFonts w:ascii="Times New Roman" w:hAnsi="Times New Roman" w:cs="Times New Roman"/>
          <w:sz w:val="24"/>
          <w:szCs w:val="24"/>
        </w:rPr>
        <w:t>transformations</w:t>
      </w:r>
      <w:r w:rsidR="001C75C2" w:rsidRPr="00B154BA">
        <w:rPr>
          <w:rFonts w:ascii="Times New Roman" w:hAnsi="Times New Roman" w:cs="Times New Roman"/>
          <w:sz w:val="24"/>
          <w:szCs w:val="24"/>
        </w:rPr>
        <w:t xml:space="preserve"> in the societal demographics and industries have created both opportunities </w:t>
      </w:r>
      <w:r w:rsidR="00B154BA" w:rsidRPr="00B154BA">
        <w:rPr>
          <w:rFonts w:ascii="Times New Roman" w:hAnsi="Times New Roman" w:cs="Times New Roman"/>
          <w:sz w:val="24"/>
          <w:szCs w:val="24"/>
        </w:rPr>
        <w:t>and</w:t>
      </w:r>
      <w:r w:rsidR="001C75C2" w:rsidRPr="00B154BA">
        <w:rPr>
          <w:rFonts w:ascii="Times New Roman" w:hAnsi="Times New Roman" w:cs="Times New Roman"/>
          <w:sz w:val="24"/>
          <w:szCs w:val="24"/>
        </w:rPr>
        <w:t xml:space="preserve"> challenges as well. In work backgrounds, cultural diversity can be characterized by a variety of </w:t>
      </w:r>
      <w:r w:rsidR="00B154BA" w:rsidRPr="00B154BA">
        <w:rPr>
          <w:rFonts w:ascii="Times New Roman" w:hAnsi="Times New Roman" w:cs="Times New Roman"/>
          <w:sz w:val="24"/>
          <w:szCs w:val="24"/>
        </w:rPr>
        <w:t>cultural</w:t>
      </w:r>
      <w:r w:rsidR="001C75C2" w:rsidRPr="00B154BA">
        <w:rPr>
          <w:rFonts w:ascii="Times New Roman" w:hAnsi="Times New Roman" w:cs="Times New Roman"/>
          <w:sz w:val="24"/>
          <w:szCs w:val="24"/>
        </w:rPr>
        <w:t xml:space="preserve"> beliefs, values, practices</w:t>
      </w:r>
      <w:r w:rsidR="00B154BA">
        <w:rPr>
          <w:rFonts w:ascii="Times New Roman" w:hAnsi="Times New Roman" w:cs="Times New Roman"/>
          <w:sz w:val="24"/>
          <w:szCs w:val="24"/>
        </w:rPr>
        <w:t>,</w:t>
      </w:r>
      <w:r w:rsidR="001C75C2" w:rsidRPr="00B154BA">
        <w:rPr>
          <w:rFonts w:ascii="Times New Roman" w:hAnsi="Times New Roman" w:cs="Times New Roman"/>
          <w:sz w:val="24"/>
          <w:szCs w:val="24"/>
        </w:rPr>
        <w:t xml:space="preserve"> and traditions, which shape the understanding and interpretation of the world around them. On the other hand, cultural diversity might be a challenge in that it might involve deep-level differences in the values and assumptions between the various demographics or surface-level characteristics. However, some multicultural models such as the Mosaic model strike to manage conflict and contention as well as socially integrating the society members. </w:t>
      </w:r>
    </w:p>
    <w:p w:rsidR="008E696A" w:rsidRPr="00B154BA" w:rsidRDefault="00AA7B77"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sz w:val="24"/>
          <w:szCs w:val="24"/>
        </w:rPr>
        <w:t xml:space="preserve">For the future of America, I would prefer the mosaic model to the melting pot model. The idea behind the mosaic model suggests a multicultural system </w:t>
      </w:r>
      <w:r w:rsidR="00B154BA">
        <w:rPr>
          <w:rFonts w:ascii="Times New Roman" w:hAnsi="Times New Roman" w:cs="Times New Roman"/>
          <w:sz w:val="24"/>
          <w:szCs w:val="24"/>
        </w:rPr>
        <w:t>that</w:t>
      </w:r>
      <w:r w:rsidRPr="00B154BA">
        <w:rPr>
          <w:rFonts w:ascii="Times New Roman" w:hAnsi="Times New Roman" w:cs="Times New Roman"/>
          <w:sz w:val="24"/>
          <w:szCs w:val="24"/>
        </w:rPr>
        <w:t xml:space="preserve"> exactly defines the assimilation of the United States of America. Cultural mosaic is therefore the mix of different ethnic groups, cultures</w:t>
      </w:r>
      <w:r w:rsidR="00B154BA">
        <w:rPr>
          <w:rFonts w:ascii="Times New Roman" w:hAnsi="Times New Roman" w:cs="Times New Roman"/>
          <w:sz w:val="24"/>
          <w:szCs w:val="24"/>
        </w:rPr>
        <w:t>,</w:t>
      </w:r>
      <w:r w:rsidRPr="00B154BA">
        <w:rPr>
          <w:rFonts w:ascii="Times New Roman" w:hAnsi="Times New Roman" w:cs="Times New Roman"/>
          <w:sz w:val="24"/>
          <w:szCs w:val="24"/>
        </w:rPr>
        <w:t xml:space="preserve"> and languages which are in coexistence within a society. </w:t>
      </w:r>
      <w:r w:rsidR="00B60A92" w:rsidRPr="00B154BA">
        <w:rPr>
          <w:rFonts w:ascii="Times New Roman" w:hAnsi="Times New Roman" w:cs="Times New Roman"/>
          <w:sz w:val="24"/>
          <w:szCs w:val="24"/>
        </w:rPr>
        <w:t xml:space="preserve">Building the future of America </w:t>
      </w:r>
      <w:r w:rsidR="00B60A92" w:rsidRPr="00B154BA">
        <w:rPr>
          <w:rFonts w:ascii="Times New Roman" w:hAnsi="Times New Roman" w:cs="Times New Roman"/>
          <w:sz w:val="24"/>
          <w:szCs w:val="24"/>
        </w:rPr>
        <w:lastRenderedPageBreak/>
        <w:t xml:space="preserve">on </w:t>
      </w:r>
      <w:r w:rsidR="0073065D">
        <w:rPr>
          <w:rFonts w:ascii="Times New Roman" w:hAnsi="Times New Roman" w:cs="Times New Roman"/>
          <w:sz w:val="24"/>
          <w:szCs w:val="24"/>
        </w:rPr>
        <w:t>individual</w:t>
      </w:r>
      <w:r w:rsidR="00B60A92" w:rsidRPr="00B154BA">
        <w:rPr>
          <w:rFonts w:ascii="Times New Roman" w:hAnsi="Times New Roman" w:cs="Times New Roman"/>
          <w:sz w:val="24"/>
          <w:szCs w:val="24"/>
        </w:rPr>
        <w:t xml:space="preserve"> diversity and self-verification, and response to </w:t>
      </w:r>
      <w:r w:rsidR="0073065D" w:rsidRPr="00B154BA">
        <w:rPr>
          <w:rFonts w:ascii="Times New Roman" w:hAnsi="Times New Roman" w:cs="Times New Roman"/>
          <w:sz w:val="24"/>
          <w:szCs w:val="24"/>
        </w:rPr>
        <w:t>demands</w:t>
      </w:r>
      <w:r w:rsidR="00B60A92" w:rsidRPr="00B154BA">
        <w:rPr>
          <w:rFonts w:ascii="Times New Roman" w:hAnsi="Times New Roman" w:cs="Times New Roman"/>
          <w:sz w:val="24"/>
          <w:szCs w:val="24"/>
        </w:rPr>
        <w:t xml:space="preserve"> to understanding moderators that </w:t>
      </w:r>
      <w:r w:rsidR="0073065D" w:rsidRPr="00B154BA">
        <w:rPr>
          <w:rFonts w:ascii="Times New Roman" w:hAnsi="Times New Roman" w:cs="Times New Roman"/>
          <w:sz w:val="24"/>
          <w:szCs w:val="24"/>
        </w:rPr>
        <w:t>describe</w:t>
      </w:r>
      <w:r w:rsidR="00B60A92" w:rsidRPr="00B154BA">
        <w:rPr>
          <w:rFonts w:ascii="Times New Roman" w:hAnsi="Times New Roman" w:cs="Times New Roman"/>
          <w:sz w:val="24"/>
          <w:szCs w:val="24"/>
        </w:rPr>
        <w:t xml:space="preserve"> the influence of </w:t>
      </w:r>
      <w:r w:rsidR="0073065D" w:rsidRPr="00B154BA">
        <w:rPr>
          <w:rFonts w:ascii="Times New Roman" w:hAnsi="Times New Roman" w:cs="Times New Roman"/>
          <w:sz w:val="24"/>
          <w:szCs w:val="24"/>
        </w:rPr>
        <w:t>individual</w:t>
      </w:r>
      <w:r w:rsidR="00B60A92" w:rsidRPr="00B154BA">
        <w:rPr>
          <w:rFonts w:ascii="Times New Roman" w:hAnsi="Times New Roman" w:cs="Times New Roman"/>
          <w:sz w:val="24"/>
          <w:szCs w:val="24"/>
        </w:rPr>
        <w:t xml:space="preserve"> diversity on the performance </w:t>
      </w:r>
      <w:r w:rsidR="0073065D" w:rsidRPr="00B154BA">
        <w:rPr>
          <w:rFonts w:ascii="Times New Roman" w:hAnsi="Times New Roman" w:cs="Times New Roman"/>
          <w:sz w:val="24"/>
          <w:szCs w:val="24"/>
        </w:rPr>
        <w:t>results</w:t>
      </w:r>
      <w:r w:rsidR="00B60A92" w:rsidRPr="00B154BA">
        <w:rPr>
          <w:rFonts w:ascii="Times New Roman" w:hAnsi="Times New Roman" w:cs="Times New Roman"/>
          <w:sz w:val="24"/>
          <w:szCs w:val="24"/>
        </w:rPr>
        <w:t xml:space="preserve"> of soci</w:t>
      </w:r>
      <w:r w:rsidR="00B154BA">
        <w:rPr>
          <w:rFonts w:ascii="Times New Roman" w:hAnsi="Times New Roman" w:cs="Times New Roman"/>
          <w:sz w:val="24"/>
          <w:szCs w:val="24"/>
        </w:rPr>
        <w:t>al</w:t>
      </w:r>
      <w:r w:rsidR="00B60A92" w:rsidRPr="00B154BA">
        <w:rPr>
          <w:rFonts w:ascii="Times New Roman" w:hAnsi="Times New Roman" w:cs="Times New Roman"/>
          <w:sz w:val="24"/>
          <w:szCs w:val="24"/>
        </w:rPr>
        <w:t xml:space="preserve"> wellbeing, we can therefore </w:t>
      </w:r>
      <w:r w:rsidR="0073065D" w:rsidRPr="00B154BA">
        <w:rPr>
          <w:rFonts w:ascii="Times New Roman" w:hAnsi="Times New Roman" w:cs="Times New Roman"/>
          <w:sz w:val="24"/>
          <w:szCs w:val="24"/>
        </w:rPr>
        <w:t>theorize</w:t>
      </w:r>
      <w:r w:rsidR="00B60A92" w:rsidRPr="00B154BA">
        <w:rPr>
          <w:rFonts w:ascii="Times New Roman" w:hAnsi="Times New Roman" w:cs="Times New Roman"/>
          <w:sz w:val="24"/>
          <w:szCs w:val="24"/>
        </w:rPr>
        <w:t xml:space="preserve"> Cultural mosaic as a psychological climate in which different ethnic groups can promote acceptance, freedom of expression, recognition and the utilization of cultural diversity in their daily proceedings. I believe that </w:t>
      </w:r>
      <w:r w:rsidR="00BF072C" w:rsidRPr="00B154BA">
        <w:rPr>
          <w:rFonts w:ascii="Times New Roman" w:hAnsi="Times New Roman" w:cs="Times New Roman"/>
          <w:sz w:val="24"/>
          <w:szCs w:val="24"/>
        </w:rPr>
        <w:t>Cultural</w:t>
      </w:r>
      <w:r w:rsidR="00B60A92" w:rsidRPr="00B154BA">
        <w:rPr>
          <w:rFonts w:ascii="Times New Roman" w:hAnsi="Times New Roman" w:cs="Times New Roman"/>
          <w:sz w:val="24"/>
          <w:szCs w:val="24"/>
        </w:rPr>
        <w:t xml:space="preserve"> mosaic can reduce conflict that has been characterized by culturally </w:t>
      </w:r>
      <w:r w:rsidR="00B154BA" w:rsidRPr="00B154BA">
        <w:rPr>
          <w:rFonts w:ascii="Times New Roman" w:hAnsi="Times New Roman" w:cs="Times New Roman"/>
          <w:sz w:val="24"/>
          <w:szCs w:val="24"/>
        </w:rPr>
        <w:t>diverse</w:t>
      </w:r>
      <w:r w:rsidR="00B60A92" w:rsidRPr="00B154BA">
        <w:rPr>
          <w:rFonts w:ascii="Times New Roman" w:hAnsi="Times New Roman" w:cs="Times New Roman"/>
          <w:sz w:val="24"/>
          <w:szCs w:val="24"/>
        </w:rPr>
        <w:t xml:space="preserve"> groups trying to distinguish that hesita</w:t>
      </w:r>
      <w:r w:rsidR="00B154BA">
        <w:rPr>
          <w:rFonts w:ascii="Times New Roman" w:hAnsi="Times New Roman" w:cs="Times New Roman"/>
          <w:sz w:val="24"/>
          <w:szCs w:val="24"/>
        </w:rPr>
        <w:t>nt</w:t>
      </w:r>
      <w:r w:rsidR="00B60A92" w:rsidRPr="00B154BA">
        <w:rPr>
          <w:rFonts w:ascii="Times New Roman" w:hAnsi="Times New Roman" w:cs="Times New Roman"/>
          <w:sz w:val="24"/>
          <w:szCs w:val="24"/>
        </w:rPr>
        <w:t xml:space="preserve"> from the flourish</w:t>
      </w:r>
      <w:r w:rsidR="00B154BA">
        <w:rPr>
          <w:rFonts w:ascii="Times New Roman" w:hAnsi="Times New Roman" w:cs="Times New Roman"/>
          <w:sz w:val="24"/>
          <w:szCs w:val="24"/>
        </w:rPr>
        <w:t>ing</w:t>
      </w:r>
      <w:r w:rsidR="00B60A92" w:rsidRPr="00B154BA">
        <w:rPr>
          <w:rFonts w:ascii="Times New Roman" w:hAnsi="Times New Roman" w:cs="Times New Roman"/>
          <w:sz w:val="24"/>
          <w:szCs w:val="24"/>
        </w:rPr>
        <w:t xml:space="preserve"> and benefits of information and other </w:t>
      </w:r>
      <w:r w:rsidR="0073065D" w:rsidRPr="00B154BA">
        <w:rPr>
          <w:rFonts w:ascii="Times New Roman" w:hAnsi="Times New Roman" w:cs="Times New Roman"/>
          <w:sz w:val="24"/>
          <w:szCs w:val="24"/>
        </w:rPr>
        <w:t>possible</w:t>
      </w:r>
      <w:r w:rsidR="00B60A92" w:rsidRPr="00B154BA">
        <w:rPr>
          <w:rFonts w:ascii="Times New Roman" w:hAnsi="Times New Roman" w:cs="Times New Roman"/>
          <w:sz w:val="24"/>
          <w:szCs w:val="24"/>
        </w:rPr>
        <w:t xml:space="preserve"> advantages </w:t>
      </w:r>
      <w:r w:rsidR="0073065D" w:rsidRPr="00B154BA">
        <w:rPr>
          <w:rFonts w:ascii="Times New Roman" w:hAnsi="Times New Roman" w:cs="Times New Roman"/>
          <w:sz w:val="24"/>
          <w:szCs w:val="24"/>
        </w:rPr>
        <w:t>related</w:t>
      </w:r>
      <w:r w:rsidR="00B60A92" w:rsidRPr="00B154BA">
        <w:rPr>
          <w:rFonts w:ascii="Times New Roman" w:hAnsi="Times New Roman" w:cs="Times New Roman"/>
          <w:sz w:val="24"/>
          <w:szCs w:val="24"/>
        </w:rPr>
        <w:t xml:space="preserve"> </w:t>
      </w:r>
      <w:r w:rsidR="0073065D">
        <w:rPr>
          <w:rFonts w:ascii="Times New Roman" w:hAnsi="Times New Roman" w:cs="Times New Roman"/>
          <w:sz w:val="24"/>
          <w:szCs w:val="24"/>
        </w:rPr>
        <w:t>to</w:t>
      </w:r>
      <w:r w:rsidR="00B60A92" w:rsidRPr="00B154BA">
        <w:rPr>
          <w:rFonts w:ascii="Times New Roman" w:hAnsi="Times New Roman" w:cs="Times New Roman"/>
          <w:sz w:val="24"/>
          <w:szCs w:val="24"/>
        </w:rPr>
        <w:t xml:space="preserve"> the diversity </w:t>
      </w:r>
      <w:r w:rsidR="001B0886" w:rsidRPr="00B154BA">
        <w:rPr>
          <w:rFonts w:ascii="Times New Roman" w:hAnsi="Times New Roman" w:cs="Times New Roman"/>
          <w:sz w:val="24"/>
          <w:szCs w:val="24"/>
        </w:rPr>
        <w:t xml:space="preserve">in cultural </w:t>
      </w:r>
      <w:r w:rsidR="0073065D" w:rsidRPr="00B154BA">
        <w:rPr>
          <w:rFonts w:ascii="Times New Roman" w:hAnsi="Times New Roman" w:cs="Times New Roman"/>
          <w:sz w:val="24"/>
          <w:szCs w:val="24"/>
        </w:rPr>
        <w:t>alignment</w:t>
      </w:r>
      <w:r w:rsidR="001B0886" w:rsidRPr="00B154BA">
        <w:rPr>
          <w:rFonts w:ascii="Times New Roman" w:hAnsi="Times New Roman" w:cs="Times New Roman"/>
          <w:sz w:val="24"/>
          <w:szCs w:val="24"/>
        </w:rPr>
        <w:t>, (</w:t>
      </w:r>
      <w:r w:rsidR="001B0886" w:rsidRPr="00B154BA">
        <w:rPr>
          <w:rFonts w:ascii="Times New Roman" w:hAnsi="Times New Roman" w:cs="Times New Roman"/>
          <w:sz w:val="24"/>
          <w:szCs w:val="24"/>
          <w:shd w:val="clear" w:color="auto" w:fill="FFFFFF"/>
        </w:rPr>
        <w:t>Zolfaghari,</w:t>
      </w:r>
      <w:r w:rsidR="001B0886" w:rsidRPr="00B154BA">
        <w:rPr>
          <w:rFonts w:ascii="Times New Roman" w:hAnsi="Times New Roman" w:cs="Times New Roman"/>
          <w:sz w:val="24"/>
          <w:szCs w:val="24"/>
          <w:shd w:val="clear" w:color="auto" w:fill="FFFFFF"/>
        </w:rPr>
        <w:t xml:space="preserve"> </w:t>
      </w:r>
      <w:r w:rsidR="001B0886" w:rsidRPr="00B154BA">
        <w:rPr>
          <w:rFonts w:ascii="Times New Roman" w:hAnsi="Times New Roman" w:cs="Times New Roman"/>
          <w:i/>
          <w:sz w:val="24"/>
          <w:szCs w:val="24"/>
          <w:shd w:val="clear" w:color="auto" w:fill="FFFFFF"/>
        </w:rPr>
        <w:t>et al</w:t>
      </w:r>
      <w:r w:rsidR="001B0886" w:rsidRPr="00B154BA">
        <w:rPr>
          <w:rFonts w:ascii="Times New Roman" w:hAnsi="Times New Roman" w:cs="Times New Roman"/>
          <w:sz w:val="24"/>
          <w:szCs w:val="24"/>
          <w:shd w:val="clear" w:color="auto" w:fill="FFFFFF"/>
        </w:rPr>
        <w:t xml:space="preserve">, pp. 110). </w:t>
      </w:r>
    </w:p>
    <w:p w:rsidR="00B60A92" w:rsidRPr="00B154BA" w:rsidRDefault="001C75C2"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sz w:val="24"/>
          <w:szCs w:val="24"/>
        </w:rPr>
        <w:t xml:space="preserve">To achieve a reconciliation between the challenges and opportunities in the future American cultural diversity, we need to </w:t>
      </w:r>
      <w:r w:rsidR="0073065D" w:rsidRPr="00B154BA">
        <w:rPr>
          <w:rFonts w:ascii="Times New Roman" w:hAnsi="Times New Roman" w:cs="Times New Roman"/>
          <w:sz w:val="24"/>
          <w:szCs w:val="24"/>
        </w:rPr>
        <w:t>present</w:t>
      </w:r>
      <w:r w:rsidRPr="00B154BA">
        <w:rPr>
          <w:rFonts w:ascii="Times New Roman" w:hAnsi="Times New Roman" w:cs="Times New Roman"/>
          <w:sz w:val="24"/>
          <w:szCs w:val="24"/>
        </w:rPr>
        <w:t xml:space="preserve"> the cultural mosaic beliefs (CMB)</w:t>
      </w:r>
      <w:r w:rsidR="00B154BA">
        <w:rPr>
          <w:rFonts w:ascii="Times New Roman" w:hAnsi="Times New Roman" w:cs="Times New Roman"/>
          <w:sz w:val="24"/>
          <w:szCs w:val="24"/>
        </w:rPr>
        <w:t>,</w:t>
      </w:r>
      <w:r w:rsidRPr="00B154BA">
        <w:rPr>
          <w:rFonts w:ascii="Times New Roman" w:hAnsi="Times New Roman" w:cs="Times New Roman"/>
          <w:sz w:val="24"/>
          <w:szCs w:val="24"/>
        </w:rPr>
        <w:t xml:space="preserve"> model. The Cultural Mosaic model is a psychological climate, meaning </w:t>
      </w:r>
      <w:r w:rsidR="00BF072C" w:rsidRPr="00B154BA">
        <w:rPr>
          <w:rFonts w:ascii="Times New Roman" w:hAnsi="Times New Roman" w:cs="Times New Roman"/>
          <w:sz w:val="24"/>
          <w:szCs w:val="24"/>
        </w:rPr>
        <w:t xml:space="preserve">that it focuses on a person’s perception of their work or societal settings, </w:t>
      </w:r>
      <w:r w:rsidR="00B154BA">
        <w:rPr>
          <w:rFonts w:ascii="Times New Roman" w:hAnsi="Times New Roman" w:cs="Times New Roman"/>
          <w:sz w:val="24"/>
          <w:szCs w:val="24"/>
        </w:rPr>
        <w:t>concerning</w:t>
      </w:r>
      <w:r w:rsidR="00BF072C" w:rsidRPr="00B154BA">
        <w:rPr>
          <w:rFonts w:ascii="Times New Roman" w:hAnsi="Times New Roman" w:cs="Times New Roman"/>
          <w:sz w:val="24"/>
          <w:szCs w:val="24"/>
        </w:rPr>
        <w:t xml:space="preserve"> cultural diversity. </w:t>
      </w:r>
      <w:r w:rsidRPr="00B154BA">
        <w:rPr>
          <w:rFonts w:ascii="Times New Roman" w:hAnsi="Times New Roman" w:cs="Times New Roman"/>
          <w:sz w:val="24"/>
          <w:szCs w:val="24"/>
        </w:rPr>
        <w:t xml:space="preserve"> </w:t>
      </w:r>
      <w:r w:rsidR="00BF072C" w:rsidRPr="00B154BA">
        <w:rPr>
          <w:rFonts w:ascii="Times New Roman" w:hAnsi="Times New Roman" w:cs="Times New Roman"/>
          <w:sz w:val="24"/>
          <w:szCs w:val="24"/>
        </w:rPr>
        <w:t xml:space="preserve">As opposed to existing proportions of decent variety observations or </w:t>
      </w:r>
      <w:r w:rsidR="0073065D" w:rsidRPr="00B154BA">
        <w:rPr>
          <w:rFonts w:ascii="Times New Roman" w:hAnsi="Times New Roman" w:cs="Times New Roman"/>
          <w:sz w:val="24"/>
          <w:szCs w:val="24"/>
        </w:rPr>
        <w:t>principles</w:t>
      </w:r>
      <w:r w:rsidR="00BF072C" w:rsidRPr="00B154BA">
        <w:rPr>
          <w:rFonts w:ascii="Times New Roman" w:hAnsi="Times New Roman" w:cs="Times New Roman"/>
          <w:sz w:val="24"/>
          <w:szCs w:val="24"/>
        </w:rPr>
        <w:t xml:space="preserve"> that apply to general mentalities toward decent variety or hierarchical philosophies, cultural mosaic climate refers explicitly to one's work gathering and catches discernments that one's way of life is perceived, acknowledged, and effectively utilized in the collaboration. As far as anyone is concerned, this is the primary decent variety related measure tending to discernments that groups "abuse the full elaborative capability of assorted variety attributes" and along these lines presents a limit </w:t>
      </w:r>
      <w:r w:rsidR="0073065D" w:rsidRPr="00B154BA">
        <w:rPr>
          <w:rFonts w:ascii="Times New Roman" w:hAnsi="Times New Roman" w:cs="Times New Roman"/>
          <w:sz w:val="24"/>
          <w:szCs w:val="24"/>
        </w:rPr>
        <w:t>state</w:t>
      </w:r>
      <w:r w:rsidR="00BF072C" w:rsidRPr="00B154BA">
        <w:rPr>
          <w:rFonts w:ascii="Times New Roman" w:hAnsi="Times New Roman" w:cs="Times New Roman"/>
          <w:sz w:val="24"/>
          <w:szCs w:val="24"/>
        </w:rPr>
        <w:t xml:space="preserve"> that may </w:t>
      </w:r>
      <w:r w:rsidR="0073065D" w:rsidRPr="00B154BA">
        <w:rPr>
          <w:rFonts w:ascii="Times New Roman" w:hAnsi="Times New Roman" w:cs="Times New Roman"/>
          <w:sz w:val="24"/>
          <w:szCs w:val="24"/>
        </w:rPr>
        <w:t>aid</w:t>
      </w:r>
      <w:r w:rsidR="00BF072C" w:rsidRPr="00B154BA">
        <w:rPr>
          <w:rFonts w:ascii="Times New Roman" w:hAnsi="Times New Roman" w:cs="Times New Roman"/>
          <w:sz w:val="24"/>
          <w:szCs w:val="24"/>
        </w:rPr>
        <w:t xml:space="preserve"> unload positive versus </w:t>
      </w:r>
      <w:r w:rsidR="0073065D" w:rsidRPr="00B154BA">
        <w:rPr>
          <w:rFonts w:ascii="Times New Roman" w:hAnsi="Times New Roman" w:cs="Times New Roman"/>
          <w:sz w:val="24"/>
          <w:szCs w:val="24"/>
        </w:rPr>
        <w:t>adverse</w:t>
      </w:r>
      <w:r w:rsidR="00BF072C" w:rsidRPr="00B154BA">
        <w:rPr>
          <w:rFonts w:ascii="Times New Roman" w:hAnsi="Times New Roman" w:cs="Times New Roman"/>
          <w:sz w:val="24"/>
          <w:szCs w:val="24"/>
        </w:rPr>
        <w:t xml:space="preserve"> effects of work bunch social assorted variety. We contend that CMBs, individual </w:t>
      </w:r>
      <w:r w:rsidR="0073065D" w:rsidRPr="00B154BA">
        <w:rPr>
          <w:rFonts w:ascii="Times New Roman" w:hAnsi="Times New Roman" w:cs="Times New Roman"/>
          <w:sz w:val="24"/>
          <w:szCs w:val="24"/>
        </w:rPr>
        <w:t>group</w:t>
      </w:r>
      <w:r w:rsidR="00BF072C" w:rsidRPr="00B154BA">
        <w:rPr>
          <w:rFonts w:ascii="Times New Roman" w:hAnsi="Times New Roman" w:cs="Times New Roman"/>
          <w:sz w:val="24"/>
          <w:szCs w:val="24"/>
        </w:rPr>
        <w:t xml:space="preserve"> members' </w:t>
      </w:r>
      <w:r w:rsidR="0073065D" w:rsidRPr="00B154BA">
        <w:rPr>
          <w:rFonts w:ascii="Times New Roman" w:hAnsi="Times New Roman" w:cs="Times New Roman"/>
          <w:sz w:val="24"/>
          <w:szCs w:val="24"/>
        </w:rPr>
        <w:t>opinion</w:t>
      </w:r>
      <w:r w:rsidR="00BF072C" w:rsidRPr="00B154BA">
        <w:rPr>
          <w:rFonts w:ascii="Times New Roman" w:hAnsi="Times New Roman" w:cs="Times New Roman"/>
          <w:sz w:val="24"/>
          <w:szCs w:val="24"/>
        </w:rPr>
        <w:t xml:space="preserve"> that their actual social self is perceived, approved, and used at work, will be emphatically identified with bunch results.</w:t>
      </w:r>
    </w:p>
    <w:p w:rsidR="00BF072C" w:rsidRPr="00B154BA" w:rsidRDefault="00BF072C"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sz w:val="24"/>
          <w:szCs w:val="24"/>
        </w:rPr>
        <w:t xml:space="preserve">There are three important components of the mosaic belief model, necessary for the future of America. They include: (a) </w:t>
      </w:r>
      <w:r w:rsidR="0073065D" w:rsidRPr="00B154BA">
        <w:rPr>
          <w:rFonts w:ascii="Times New Roman" w:hAnsi="Times New Roman" w:cs="Times New Roman"/>
          <w:sz w:val="24"/>
          <w:szCs w:val="24"/>
        </w:rPr>
        <w:t>exploiting</w:t>
      </w:r>
      <w:r w:rsidRPr="00B154BA">
        <w:rPr>
          <w:rFonts w:ascii="Times New Roman" w:hAnsi="Times New Roman" w:cs="Times New Roman"/>
          <w:sz w:val="24"/>
          <w:szCs w:val="24"/>
        </w:rPr>
        <w:t xml:space="preserve"> diversity to </w:t>
      </w:r>
      <w:r w:rsidR="0073065D" w:rsidRPr="00B154BA">
        <w:rPr>
          <w:rFonts w:ascii="Times New Roman" w:hAnsi="Times New Roman" w:cs="Times New Roman"/>
          <w:sz w:val="24"/>
          <w:szCs w:val="24"/>
        </w:rPr>
        <w:t>improve</w:t>
      </w:r>
      <w:r w:rsidRPr="00B154BA">
        <w:rPr>
          <w:rFonts w:ascii="Times New Roman" w:hAnsi="Times New Roman" w:cs="Times New Roman"/>
          <w:sz w:val="24"/>
          <w:szCs w:val="24"/>
        </w:rPr>
        <w:t xml:space="preserve"> group work, (b) openly </w:t>
      </w:r>
      <w:r w:rsidR="0073065D" w:rsidRPr="00B154BA">
        <w:rPr>
          <w:rFonts w:ascii="Times New Roman" w:hAnsi="Times New Roman" w:cs="Times New Roman"/>
          <w:sz w:val="24"/>
          <w:szCs w:val="24"/>
        </w:rPr>
        <w:lastRenderedPageBreak/>
        <w:t>communicating</w:t>
      </w:r>
      <w:r w:rsidRPr="00B154BA">
        <w:rPr>
          <w:rFonts w:ascii="Times New Roman" w:hAnsi="Times New Roman" w:cs="Times New Roman"/>
          <w:sz w:val="24"/>
          <w:szCs w:val="24"/>
        </w:rPr>
        <w:t xml:space="preserve"> and </w:t>
      </w:r>
      <w:r w:rsidR="0073065D" w:rsidRPr="00B154BA">
        <w:rPr>
          <w:rFonts w:ascii="Times New Roman" w:hAnsi="Times New Roman" w:cs="Times New Roman"/>
          <w:sz w:val="24"/>
          <w:szCs w:val="24"/>
        </w:rPr>
        <w:t>warmly</w:t>
      </w:r>
      <w:r w:rsidRPr="00B154BA">
        <w:rPr>
          <w:rFonts w:ascii="Times New Roman" w:hAnsi="Times New Roman" w:cs="Times New Roman"/>
          <w:sz w:val="24"/>
          <w:szCs w:val="24"/>
        </w:rPr>
        <w:t xml:space="preserve"> accepting the </w:t>
      </w:r>
      <w:r w:rsidR="0073065D" w:rsidRPr="00B154BA">
        <w:rPr>
          <w:rFonts w:ascii="Times New Roman" w:hAnsi="Times New Roman" w:cs="Times New Roman"/>
          <w:sz w:val="24"/>
          <w:szCs w:val="24"/>
        </w:rPr>
        <w:t>manifestation</w:t>
      </w:r>
      <w:r w:rsidRPr="00B154BA">
        <w:rPr>
          <w:rFonts w:ascii="Times New Roman" w:hAnsi="Times New Roman" w:cs="Times New Roman"/>
          <w:sz w:val="24"/>
          <w:szCs w:val="24"/>
        </w:rPr>
        <w:t xml:space="preserve"> of cultural diversity, (c) </w:t>
      </w:r>
      <w:r w:rsidR="0073065D" w:rsidRPr="00B154BA">
        <w:rPr>
          <w:rFonts w:ascii="Times New Roman" w:hAnsi="Times New Roman" w:cs="Times New Roman"/>
          <w:sz w:val="24"/>
          <w:szCs w:val="24"/>
        </w:rPr>
        <w:t>recognizing</w:t>
      </w:r>
      <w:r w:rsidRPr="00B154BA">
        <w:rPr>
          <w:rFonts w:ascii="Times New Roman" w:hAnsi="Times New Roman" w:cs="Times New Roman"/>
          <w:sz w:val="24"/>
          <w:szCs w:val="24"/>
        </w:rPr>
        <w:t xml:space="preserve"> the </w:t>
      </w:r>
      <w:r w:rsidR="0073065D" w:rsidRPr="00B154BA">
        <w:rPr>
          <w:rFonts w:ascii="Times New Roman" w:hAnsi="Times New Roman" w:cs="Times New Roman"/>
          <w:sz w:val="24"/>
          <w:szCs w:val="24"/>
        </w:rPr>
        <w:t>complexity</w:t>
      </w:r>
      <w:r w:rsidRPr="00B154BA">
        <w:rPr>
          <w:rFonts w:ascii="Times New Roman" w:hAnsi="Times New Roman" w:cs="Times New Roman"/>
          <w:sz w:val="24"/>
          <w:szCs w:val="24"/>
        </w:rPr>
        <w:t xml:space="preserve"> of cultural diversity among groups. Therefore, we can see that the cultural mosaic model is grounded on integrated psychological theories, which encourages the society to learn to capture and put diversity into use as an important tool of understanding perceptions of individual team members. </w:t>
      </w:r>
      <w:r w:rsidR="00B154BA" w:rsidRPr="00B154BA">
        <w:rPr>
          <w:rFonts w:ascii="Times New Roman" w:hAnsi="Times New Roman" w:cs="Times New Roman"/>
          <w:sz w:val="24"/>
          <w:szCs w:val="24"/>
        </w:rPr>
        <w:t>It</w:t>
      </w:r>
      <w:r w:rsidR="00D8136F" w:rsidRPr="00B154BA">
        <w:rPr>
          <w:rFonts w:ascii="Times New Roman" w:hAnsi="Times New Roman" w:cs="Times New Roman"/>
          <w:sz w:val="24"/>
          <w:szCs w:val="24"/>
        </w:rPr>
        <w:t xml:space="preserve"> motivates group identification, cultural group boundaries and also creates pressure for individual distinctiveness, which are all which I want for the future of America</w:t>
      </w:r>
      <w:r w:rsidR="001B0886" w:rsidRPr="00B154BA">
        <w:rPr>
          <w:rFonts w:ascii="Times New Roman" w:hAnsi="Times New Roman" w:cs="Times New Roman"/>
          <w:sz w:val="24"/>
          <w:szCs w:val="24"/>
        </w:rPr>
        <w:t>, (</w:t>
      </w:r>
      <w:r w:rsidR="001B0886" w:rsidRPr="00B154BA">
        <w:rPr>
          <w:rFonts w:ascii="Times New Roman" w:hAnsi="Times New Roman" w:cs="Times New Roman"/>
          <w:sz w:val="24"/>
          <w:szCs w:val="24"/>
          <w:shd w:val="clear" w:color="auto" w:fill="FFFFFF"/>
        </w:rPr>
        <w:t xml:space="preserve">Roberson, </w:t>
      </w:r>
      <w:r w:rsidR="00B154BA" w:rsidRPr="00B154BA">
        <w:rPr>
          <w:rFonts w:ascii="Times New Roman" w:hAnsi="Times New Roman" w:cs="Times New Roman"/>
          <w:i/>
          <w:sz w:val="24"/>
          <w:szCs w:val="24"/>
          <w:shd w:val="clear" w:color="auto" w:fill="FFFFFF"/>
        </w:rPr>
        <w:t>et al</w:t>
      </w:r>
      <w:r w:rsidR="00B154BA" w:rsidRPr="00B154BA">
        <w:rPr>
          <w:rFonts w:ascii="Times New Roman" w:hAnsi="Times New Roman" w:cs="Times New Roman"/>
          <w:sz w:val="24"/>
          <w:szCs w:val="24"/>
          <w:shd w:val="clear" w:color="auto" w:fill="FFFFFF"/>
        </w:rPr>
        <w:t xml:space="preserve">, pp. </w:t>
      </w:r>
      <w:r w:rsidR="001B0886" w:rsidRPr="00B154BA">
        <w:rPr>
          <w:rFonts w:ascii="Times New Roman" w:hAnsi="Times New Roman" w:cs="Times New Roman"/>
          <w:sz w:val="24"/>
          <w:szCs w:val="24"/>
          <w:shd w:val="clear" w:color="auto" w:fill="FFFFFF"/>
        </w:rPr>
        <w:t>483.</w:t>
      </w:r>
    </w:p>
    <w:p w:rsidR="006A0554" w:rsidRPr="00B154BA" w:rsidRDefault="00D8136F"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sz w:val="24"/>
          <w:szCs w:val="24"/>
        </w:rPr>
        <w:t xml:space="preserve">However, the cultural mosaic model has received some criticism. Some pundits such as a journalism professor Andrew Cohen argue that the entire melting mosaic dynamic is generally an imagined concept and that there </w:t>
      </w:r>
      <w:r w:rsidR="00B154BA">
        <w:rPr>
          <w:rFonts w:ascii="Times New Roman" w:hAnsi="Times New Roman" w:cs="Times New Roman"/>
          <w:sz w:val="24"/>
          <w:szCs w:val="24"/>
        </w:rPr>
        <w:t>is</w:t>
      </w:r>
      <w:r w:rsidRPr="00B154BA">
        <w:rPr>
          <w:rFonts w:ascii="Times New Roman" w:hAnsi="Times New Roman" w:cs="Times New Roman"/>
          <w:sz w:val="24"/>
          <w:szCs w:val="24"/>
        </w:rPr>
        <w:t xml:space="preserve"> only measurable evidence that Americans or Canadians can prove to be more or less multicultural </w:t>
      </w:r>
      <w:r w:rsidR="001B0886" w:rsidRPr="00B154BA">
        <w:rPr>
          <w:rFonts w:ascii="Times New Roman" w:hAnsi="Times New Roman" w:cs="Times New Roman"/>
          <w:sz w:val="24"/>
          <w:szCs w:val="24"/>
        </w:rPr>
        <w:t>than each other, (</w:t>
      </w:r>
      <w:r w:rsidR="001B0886" w:rsidRPr="00B154BA">
        <w:rPr>
          <w:rFonts w:ascii="Times New Roman" w:hAnsi="Times New Roman" w:cs="Times New Roman"/>
          <w:sz w:val="24"/>
          <w:szCs w:val="24"/>
          <w:shd w:val="clear" w:color="auto" w:fill="FFFFFF"/>
        </w:rPr>
        <w:t xml:space="preserve">Guerdjikova, </w:t>
      </w:r>
      <w:r w:rsidR="001B0886" w:rsidRPr="00B154BA">
        <w:rPr>
          <w:rFonts w:ascii="Times New Roman" w:hAnsi="Times New Roman" w:cs="Times New Roman"/>
          <w:sz w:val="24"/>
          <w:szCs w:val="24"/>
          <w:shd w:val="clear" w:color="auto" w:fill="FFFFFF"/>
        </w:rPr>
        <w:t>pp. 18).</w:t>
      </w:r>
      <w:r w:rsidRPr="00B154BA">
        <w:rPr>
          <w:rFonts w:ascii="Times New Roman" w:hAnsi="Times New Roman" w:cs="Times New Roman"/>
          <w:sz w:val="24"/>
          <w:szCs w:val="24"/>
        </w:rPr>
        <w:t xml:space="preserve"> I however disagree with this criticism because the two governments have established multicultural policies, which assimilate </w:t>
      </w:r>
      <w:r w:rsidR="006A0554" w:rsidRPr="00B154BA">
        <w:rPr>
          <w:rFonts w:ascii="Times New Roman" w:hAnsi="Times New Roman" w:cs="Times New Roman"/>
          <w:sz w:val="24"/>
          <w:szCs w:val="24"/>
        </w:rPr>
        <w:t>the different ethnic groups into a single societal mainstream and clear the economic, cultural</w:t>
      </w:r>
      <w:r w:rsidR="00B154BA">
        <w:rPr>
          <w:rFonts w:ascii="Times New Roman" w:hAnsi="Times New Roman" w:cs="Times New Roman"/>
          <w:sz w:val="24"/>
          <w:szCs w:val="24"/>
        </w:rPr>
        <w:t>,</w:t>
      </w:r>
      <w:r w:rsidR="006A0554" w:rsidRPr="00B154BA">
        <w:rPr>
          <w:rFonts w:ascii="Times New Roman" w:hAnsi="Times New Roman" w:cs="Times New Roman"/>
          <w:sz w:val="24"/>
          <w:szCs w:val="24"/>
        </w:rPr>
        <w:t xml:space="preserve"> and social disparities between them. </w:t>
      </w:r>
      <w:r w:rsidR="00B154BA">
        <w:rPr>
          <w:rFonts w:ascii="Times New Roman" w:hAnsi="Times New Roman" w:cs="Times New Roman"/>
          <w:sz w:val="24"/>
          <w:szCs w:val="24"/>
        </w:rPr>
        <w:t>The c</w:t>
      </w:r>
      <w:r w:rsidR="006A0554" w:rsidRPr="00B154BA">
        <w:rPr>
          <w:rFonts w:ascii="Times New Roman" w:hAnsi="Times New Roman" w:cs="Times New Roman"/>
          <w:sz w:val="24"/>
          <w:szCs w:val="24"/>
        </w:rPr>
        <w:t xml:space="preserve">ultural mosaic model is rather a cultural fusion which emphasizes on expressive coexistence and participation in multicultural teams, emphasizes sub-groups and dynamic team approaches. </w:t>
      </w:r>
    </w:p>
    <w:p w:rsidR="006A0554" w:rsidRPr="00B154BA" w:rsidRDefault="006A0554" w:rsidP="00B154BA">
      <w:pPr>
        <w:spacing w:line="480" w:lineRule="auto"/>
        <w:ind w:firstLine="720"/>
        <w:jc w:val="both"/>
        <w:rPr>
          <w:rFonts w:ascii="Times New Roman" w:hAnsi="Times New Roman" w:cs="Times New Roman"/>
          <w:b/>
          <w:sz w:val="24"/>
          <w:szCs w:val="24"/>
        </w:rPr>
      </w:pPr>
      <w:r w:rsidRPr="00B154BA">
        <w:rPr>
          <w:rFonts w:ascii="Times New Roman" w:hAnsi="Times New Roman" w:cs="Times New Roman"/>
          <w:b/>
          <w:sz w:val="24"/>
          <w:szCs w:val="24"/>
        </w:rPr>
        <w:t xml:space="preserve">Conclusion </w:t>
      </w:r>
    </w:p>
    <w:p w:rsidR="00D8136F" w:rsidRPr="00B154BA" w:rsidRDefault="006A0554" w:rsidP="00B154BA">
      <w:pPr>
        <w:spacing w:line="480" w:lineRule="auto"/>
        <w:ind w:firstLine="720"/>
        <w:jc w:val="both"/>
        <w:rPr>
          <w:rFonts w:ascii="Times New Roman" w:hAnsi="Times New Roman" w:cs="Times New Roman"/>
          <w:sz w:val="24"/>
          <w:szCs w:val="24"/>
        </w:rPr>
      </w:pPr>
      <w:r w:rsidRPr="00B154BA">
        <w:rPr>
          <w:rFonts w:ascii="Times New Roman" w:hAnsi="Times New Roman" w:cs="Times New Roman"/>
          <w:sz w:val="24"/>
          <w:szCs w:val="24"/>
        </w:rPr>
        <w:t xml:space="preserve">With the continued </w:t>
      </w:r>
      <w:r w:rsidR="0073065D" w:rsidRPr="00B154BA">
        <w:rPr>
          <w:rFonts w:ascii="Times New Roman" w:hAnsi="Times New Roman" w:cs="Times New Roman"/>
          <w:sz w:val="24"/>
          <w:szCs w:val="24"/>
        </w:rPr>
        <w:t>evolution</w:t>
      </w:r>
      <w:r w:rsidR="0073065D">
        <w:rPr>
          <w:rFonts w:ascii="Times New Roman" w:hAnsi="Times New Roman" w:cs="Times New Roman"/>
          <w:sz w:val="24"/>
          <w:szCs w:val="24"/>
        </w:rPr>
        <w:t xml:space="preserve"> i</w:t>
      </w:r>
      <w:r w:rsidRPr="00B154BA">
        <w:rPr>
          <w:rFonts w:ascii="Times New Roman" w:hAnsi="Times New Roman" w:cs="Times New Roman"/>
          <w:sz w:val="24"/>
          <w:szCs w:val="24"/>
        </w:rPr>
        <w:t>n globalization and incorporation of teams in organi</w:t>
      </w:r>
      <w:bookmarkStart w:id="0" w:name="_GoBack"/>
      <w:bookmarkEnd w:id="0"/>
      <w:r w:rsidRPr="00B154BA">
        <w:rPr>
          <w:rFonts w:ascii="Times New Roman" w:hAnsi="Times New Roman" w:cs="Times New Roman"/>
          <w:sz w:val="24"/>
          <w:szCs w:val="24"/>
        </w:rPr>
        <w:t xml:space="preserve">zations, </w:t>
      </w:r>
      <w:r w:rsidR="00B154BA">
        <w:rPr>
          <w:rFonts w:ascii="Times New Roman" w:hAnsi="Times New Roman" w:cs="Times New Roman"/>
          <w:sz w:val="24"/>
          <w:szCs w:val="24"/>
        </w:rPr>
        <w:t>a</w:t>
      </w:r>
      <w:r w:rsidRPr="00B154BA">
        <w:rPr>
          <w:rFonts w:ascii="Times New Roman" w:hAnsi="Times New Roman" w:cs="Times New Roman"/>
          <w:sz w:val="24"/>
          <w:szCs w:val="24"/>
        </w:rPr>
        <w:t xml:space="preserve"> cultural mosaic model is an effective tool in managing the struggles and conflicts of multicultural workgroups, managing conflicts, integrating members, and striving for the achievement of high</w:t>
      </w:r>
      <w:r w:rsidR="00B154BA">
        <w:rPr>
          <w:rFonts w:ascii="Times New Roman" w:hAnsi="Times New Roman" w:cs="Times New Roman"/>
          <w:sz w:val="24"/>
          <w:szCs w:val="24"/>
        </w:rPr>
        <w:t>-</w:t>
      </w:r>
      <w:r w:rsidRPr="00B154BA">
        <w:rPr>
          <w:rFonts w:ascii="Times New Roman" w:hAnsi="Times New Roman" w:cs="Times New Roman"/>
          <w:sz w:val="24"/>
          <w:szCs w:val="24"/>
        </w:rPr>
        <w:t xml:space="preserve">performance levels, hence it’s the perfect model for shaping the future of America. The cultural mosaic model encourages </w:t>
      </w:r>
      <w:r w:rsidR="00B154BA" w:rsidRPr="00B154BA">
        <w:rPr>
          <w:rFonts w:ascii="Times New Roman" w:hAnsi="Times New Roman" w:cs="Times New Roman"/>
          <w:sz w:val="24"/>
          <w:szCs w:val="24"/>
        </w:rPr>
        <w:t>employees</w:t>
      </w:r>
      <w:r w:rsidRPr="00B154BA">
        <w:rPr>
          <w:rFonts w:ascii="Times New Roman" w:hAnsi="Times New Roman" w:cs="Times New Roman"/>
          <w:sz w:val="24"/>
          <w:szCs w:val="24"/>
        </w:rPr>
        <w:t xml:space="preserve"> to work closely and </w:t>
      </w:r>
      <w:r w:rsidR="00B154BA" w:rsidRPr="00B154BA">
        <w:rPr>
          <w:rFonts w:ascii="Times New Roman" w:hAnsi="Times New Roman" w:cs="Times New Roman"/>
          <w:sz w:val="24"/>
          <w:szCs w:val="24"/>
        </w:rPr>
        <w:t>interdependently</w:t>
      </w:r>
      <w:r w:rsidRPr="00B154BA">
        <w:rPr>
          <w:rFonts w:ascii="Times New Roman" w:hAnsi="Times New Roman" w:cs="Times New Roman"/>
          <w:sz w:val="24"/>
          <w:szCs w:val="24"/>
        </w:rPr>
        <w:t xml:space="preserve"> within the team </w:t>
      </w:r>
      <w:r w:rsidRPr="00B154BA">
        <w:rPr>
          <w:rFonts w:ascii="Times New Roman" w:hAnsi="Times New Roman" w:cs="Times New Roman"/>
          <w:sz w:val="24"/>
          <w:szCs w:val="24"/>
        </w:rPr>
        <w:lastRenderedPageBreak/>
        <w:t xml:space="preserve">members from various cultural backgrounds. </w:t>
      </w:r>
      <w:r w:rsidR="001B0886" w:rsidRPr="00B154BA">
        <w:rPr>
          <w:rFonts w:ascii="Times New Roman" w:hAnsi="Times New Roman" w:cs="Times New Roman"/>
          <w:sz w:val="24"/>
          <w:szCs w:val="24"/>
        </w:rPr>
        <w:t>This helps in advancing the understanding of the cultural differences, acknowledging and accepting them</w:t>
      </w:r>
      <w:r w:rsidR="00B154BA">
        <w:rPr>
          <w:rFonts w:ascii="Times New Roman" w:hAnsi="Times New Roman" w:cs="Times New Roman"/>
          <w:sz w:val="24"/>
          <w:szCs w:val="24"/>
        </w:rPr>
        <w:t>,</w:t>
      </w:r>
      <w:r w:rsidR="001B0886" w:rsidRPr="00B154BA">
        <w:rPr>
          <w:rFonts w:ascii="Times New Roman" w:hAnsi="Times New Roman" w:cs="Times New Roman"/>
          <w:sz w:val="24"/>
          <w:szCs w:val="24"/>
        </w:rPr>
        <w:t xml:space="preserve"> and then using the culturally diverse work teams for the benefit of the organizations and the entire society as well, (</w:t>
      </w:r>
      <w:r w:rsidR="001B0886" w:rsidRPr="00B154BA">
        <w:rPr>
          <w:rFonts w:ascii="Times New Roman" w:hAnsi="Times New Roman" w:cs="Times New Roman"/>
          <w:sz w:val="24"/>
          <w:szCs w:val="24"/>
          <w:shd w:val="clear" w:color="auto" w:fill="FFFFFF"/>
        </w:rPr>
        <w:t xml:space="preserve">Chuapetcharasopon, </w:t>
      </w:r>
      <w:r w:rsidR="001B0886" w:rsidRPr="00B154BA">
        <w:rPr>
          <w:rFonts w:ascii="Times New Roman" w:hAnsi="Times New Roman" w:cs="Times New Roman"/>
          <w:i/>
          <w:sz w:val="24"/>
          <w:szCs w:val="24"/>
          <w:shd w:val="clear" w:color="auto" w:fill="FFFFFF"/>
        </w:rPr>
        <w:t>et al</w:t>
      </w:r>
      <w:r w:rsidR="001B0886" w:rsidRPr="00B154BA">
        <w:rPr>
          <w:rFonts w:ascii="Times New Roman" w:hAnsi="Times New Roman" w:cs="Times New Roman"/>
          <w:sz w:val="24"/>
          <w:szCs w:val="24"/>
          <w:shd w:val="clear" w:color="auto" w:fill="FFFFFF"/>
        </w:rPr>
        <w:t>, pp. 22).</w:t>
      </w:r>
    </w:p>
    <w:p w:rsidR="00B154BA" w:rsidRPr="00B154BA" w:rsidRDefault="00B154BA" w:rsidP="00B154BA">
      <w:pPr>
        <w:spacing w:line="480" w:lineRule="auto"/>
        <w:jc w:val="both"/>
        <w:rPr>
          <w:rFonts w:ascii="Times New Roman" w:hAnsi="Times New Roman" w:cs="Times New Roman"/>
          <w:sz w:val="24"/>
          <w:szCs w:val="24"/>
        </w:rPr>
      </w:pPr>
      <w:r w:rsidRPr="00B154BA">
        <w:rPr>
          <w:rFonts w:ascii="Times New Roman" w:hAnsi="Times New Roman" w:cs="Times New Roman"/>
          <w:sz w:val="24"/>
          <w:szCs w:val="24"/>
        </w:rPr>
        <w:br w:type="page"/>
      </w:r>
    </w:p>
    <w:p w:rsidR="001B0886" w:rsidRPr="00B154BA" w:rsidRDefault="001B0886" w:rsidP="00B154BA">
      <w:pPr>
        <w:spacing w:line="480" w:lineRule="auto"/>
        <w:jc w:val="center"/>
        <w:rPr>
          <w:rFonts w:ascii="Times New Roman" w:hAnsi="Times New Roman" w:cs="Times New Roman"/>
          <w:sz w:val="24"/>
          <w:szCs w:val="24"/>
        </w:rPr>
      </w:pPr>
      <w:r w:rsidRPr="00B154BA">
        <w:rPr>
          <w:rFonts w:ascii="Times New Roman" w:hAnsi="Times New Roman" w:cs="Times New Roman"/>
          <w:sz w:val="24"/>
          <w:szCs w:val="24"/>
        </w:rPr>
        <w:lastRenderedPageBreak/>
        <w:t>Work Cited</w:t>
      </w:r>
    </w:p>
    <w:p w:rsidR="001B0886" w:rsidRPr="00B154BA" w:rsidRDefault="001B0886" w:rsidP="00B154BA">
      <w:pPr>
        <w:spacing w:line="480" w:lineRule="auto"/>
        <w:ind w:left="720" w:hanging="720"/>
        <w:jc w:val="both"/>
        <w:rPr>
          <w:rFonts w:ascii="Times New Roman" w:hAnsi="Times New Roman" w:cs="Times New Roman"/>
          <w:sz w:val="24"/>
          <w:szCs w:val="24"/>
          <w:shd w:val="clear" w:color="auto" w:fill="FFFFFF"/>
        </w:rPr>
      </w:pPr>
      <w:r w:rsidRPr="00B154BA">
        <w:rPr>
          <w:rFonts w:ascii="Times New Roman" w:hAnsi="Times New Roman" w:cs="Times New Roman"/>
          <w:sz w:val="24"/>
          <w:szCs w:val="24"/>
          <w:shd w:val="clear" w:color="auto" w:fill="FFFFFF"/>
        </w:rPr>
        <w:t>Chuapetcharasopon, Pylin, et al. "Cultural mosaic beliefs as a new measure of the psychological climate for diversity: Individual distinctiveness and synergy in culturally diverse teams." </w:t>
      </w:r>
      <w:r w:rsidRPr="00B154BA">
        <w:rPr>
          <w:rFonts w:ascii="Times New Roman" w:hAnsi="Times New Roman" w:cs="Times New Roman"/>
          <w:i/>
          <w:iCs/>
          <w:sz w:val="24"/>
          <w:szCs w:val="24"/>
          <w:shd w:val="clear" w:color="auto" w:fill="FFFFFF"/>
        </w:rPr>
        <w:t>International Journal of Cross</w:t>
      </w:r>
      <w:r w:rsidR="00B154BA">
        <w:rPr>
          <w:rFonts w:ascii="Times New Roman" w:hAnsi="Times New Roman" w:cs="Times New Roman"/>
          <w:i/>
          <w:iCs/>
          <w:sz w:val="24"/>
          <w:szCs w:val="24"/>
          <w:shd w:val="clear" w:color="auto" w:fill="FFFFFF"/>
        </w:rPr>
        <w:t>-</w:t>
      </w:r>
      <w:r w:rsidRPr="00B154BA">
        <w:rPr>
          <w:rFonts w:ascii="Times New Roman" w:hAnsi="Times New Roman" w:cs="Times New Roman"/>
          <w:i/>
          <w:iCs/>
          <w:sz w:val="24"/>
          <w:szCs w:val="24"/>
          <w:shd w:val="clear" w:color="auto" w:fill="FFFFFF"/>
        </w:rPr>
        <w:t>Cultural Management</w:t>
      </w:r>
      <w:r w:rsidRPr="00B154BA">
        <w:rPr>
          <w:rFonts w:ascii="Times New Roman" w:hAnsi="Times New Roman" w:cs="Times New Roman"/>
          <w:sz w:val="24"/>
          <w:szCs w:val="24"/>
          <w:shd w:val="clear" w:color="auto" w:fill="FFFFFF"/>
        </w:rPr>
        <w:t> 18.1 (2018): 7-32.</w:t>
      </w:r>
    </w:p>
    <w:p w:rsidR="001B0886" w:rsidRPr="00B154BA" w:rsidRDefault="001B0886" w:rsidP="00B154BA">
      <w:pPr>
        <w:spacing w:line="480" w:lineRule="auto"/>
        <w:ind w:left="720" w:hanging="720"/>
        <w:jc w:val="both"/>
        <w:rPr>
          <w:rFonts w:ascii="Times New Roman" w:hAnsi="Times New Roman" w:cs="Times New Roman"/>
          <w:sz w:val="24"/>
          <w:szCs w:val="24"/>
          <w:shd w:val="clear" w:color="auto" w:fill="FFFFFF"/>
        </w:rPr>
      </w:pPr>
      <w:r w:rsidRPr="00B154BA">
        <w:rPr>
          <w:rFonts w:ascii="Times New Roman" w:hAnsi="Times New Roman" w:cs="Times New Roman"/>
          <w:sz w:val="24"/>
          <w:szCs w:val="24"/>
          <w:shd w:val="clear" w:color="auto" w:fill="FFFFFF"/>
        </w:rPr>
        <w:t>Zolfaghari, B., Möllering, G., Clark, T., &amp; Dietz, G. (2016). How do we adopt multiple cultural identities? A multidimensional operationalization of the sources of culture. </w:t>
      </w:r>
      <w:r w:rsidRPr="00B154BA">
        <w:rPr>
          <w:rFonts w:ascii="Times New Roman" w:hAnsi="Times New Roman" w:cs="Times New Roman"/>
          <w:i/>
          <w:iCs/>
          <w:sz w:val="24"/>
          <w:szCs w:val="24"/>
          <w:shd w:val="clear" w:color="auto" w:fill="FFFFFF"/>
        </w:rPr>
        <w:t>European Management Journal</w:t>
      </w:r>
      <w:r w:rsidRPr="00B154BA">
        <w:rPr>
          <w:rFonts w:ascii="Times New Roman" w:hAnsi="Times New Roman" w:cs="Times New Roman"/>
          <w:sz w:val="24"/>
          <w:szCs w:val="24"/>
          <w:shd w:val="clear" w:color="auto" w:fill="FFFFFF"/>
        </w:rPr>
        <w:t>, </w:t>
      </w:r>
      <w:r w:rsidRPr="00B154BA">
        <w:rPr>
          <w:rFonts w:ascii="Times New Roman" w:hAnsi="Times New Roman" w:cs="Times New Roman"/>
          <w:i/>
          <w:iCs/>
          <w:sz w:val="24"/>
          <w:szCs w:val="24"/>
          <w:shd w:val="clear" w:color="auto" w:fill="FFFFFF"/>
        </w:rPr>
        <w:t>34</w:t>
      </w:r>
      <w:r w:rsidRPr="00B154BA">
        <w:rPr>
          <w:rFonts w:ascii="Times New Roman" w:hAnsi="Times New Roman" w:cs="Times New Roman"/>
          <w:sz w:val="24"/>
          <w:szCs w:val="24"/>
          <w:shd w:val="clear" w:color="auto" w:fill="FFFFFF"/>
        </w:rPr>
        <w:t>(2), 102-113.</w:t>
      </w:r>
    </w:p>
    <w:p w:rsidR="001B0886" w:rsidRPr="00B154BA" w:rsidRDefault="001B0886" w:rsidP="00B154BA">
      <w:pPr>
        <w:spacing w:line="480" w:lineRule="auto"/>
        <w:ind w:left="720" w:hanging="720"/>
        <w:jc w:val="both"/>
        <w:rPr>
          <w:rFonts w:ascii="Times New Roman" w:hAnsi="Times New Roman" w:cs="Times New Roman"/>
          <w:sz w:val="24"/>
          <w:szCs w:val="24"/>
          <w:shd w:val="clear" w:color="auto" w:fill="FFFFFF"/>
        </w:rPr>
      </w:pPr>
      <w:r w:rsidRPr="00B154BA">
        <w:rPr>
          <w:rFonts w:ascii="Times New Roman" w:hAnsi="Times New Roman" w:cs="Times New Roman"/>
          <w:sz w:val="24"/>
          <w:szCs w:val="24"/>
          <w:shd w:val="clear" w:color="auto" w:fill="FFFFFF"/>
        </w:rPr>
        <w:t>Guerdjikova, T. The Canadian Mosaic: Milestones of the Canadian Multicultural Policy. In </w:t>
      </w:r>
      <w:r w:rsidRPr="00B154BA">
        <w:rPr>
          <w:rFonts w:ascii="Times New Roman" w:hAnsi="Times New Roman" w:cs="Times New Roman"/>
          <w:i/>
          <w:iCs/>
          <w:sz w:val="24"/>
          <w:szCs w:val="24"/>
          <w:shd w:val="clear" w:color="auto" w:fill="FFFFFF"/>
        </w:rPr>
        <w:t>Canada: A view from without/Canada: Un regard d'ailleures</w:t>
      </w:r>
      <w:r w:rsidRPr="00B154BA">
        <w:rPr>
          <w:rFonts w:ascii="Times New Roman" w:hAnsi="Times New Roman" w:cs="Times New Roman"/>
          <w:sz w:val="24"/>
          <w:szCs w:val="24"/>
          <w:shd w:val="clear" w:color="auto" w:fill="FFFFFF"/>
        </w:rPr>
        <w:t> (pp. 15-23). Нов български университет.</w:t>
      </w:r>
    </w:p>
    <w:p w:rsidR="00B154BA" w:rsidRPr="00B154BA" w:rsidRDefault="00B154BA" w:rsidP="00B154BA">
      <w:pPr>
        <w:spacing w:line="480" w:lineRule="auto"/>
        <w:ind w:left="720" w:hanging="720"/>
        <w:jc w:val="both"/>
        <w:rPr>
          <w:rFonts w:ascii="Times New Roman" w:hAnsi="Times New Roman" w:cs="Times New Roman"/>
          <w:sz w:val="24"/>
          <w:szCs w:val="24"/>
        </w:rPr>
      </w:pPr>
      <w:r w:rsidRPr="00B154BA">
        <w:rPr>
          <w:rFonts w:ascii="Times New Roman" w:hAnsi="Times New Roman" w:cs="Times New Roman"/>
          <w:sz w:val="24"/>
          <w:szCs w:val="24"/>
          <w:shd w:val="clear" w:color="auto" w:fill="FFFFFF"/>
        </w:rPr>
        <w:t>Roberson, Quinetta, Ann Marie Ryan, and Belle Rose Ragins. "The evolution and future of diversity at work." </w:t>
      </w:r>
      <w:r w:rsidRPr="00B154BA">
        <w:rPr>
          <w:rFonts w:ascii="Times New Roman" w:hAnsi="Times New Roman" w:cs="Times New Roman"/>
          <w:i/>
          <w:iCs/>
          <w:sz w:val="24"/>
          <w:szCs w:val="24"/>
          <w:shd w:val="clear" w:color="auto" w:fill="FFFFFF"/>
        </w:rPr>
        <w:t>Journal of applied psychology</w:t>
      </w:r>
      <w:r w:rsidRPr="00B154BA">
        <w:rPr>
          <w:rFonts w:ascii="Times New Roman" w:hAnsi="Times New Roman" w:cs="Times New Roman"/>
          <w:sz w:val="24"/>
          <w:szCs w:val="24"/>
          <w:shd w:val="clear" w:color="auto" w:fill="FFFFFF"/>
        </w:rPr>
        <w:t> 102.3 (2017): 483.</w:t>
      </w:r>
    </w:p>
    <w:p w:rsidR="00B154BA" w:rsidRPr="00B154BA" w:rsidRDefault="00B154BA">
      <w:pPr>
        <w:spacing w:line="480" w:lineRule="auto"/>
        <w:ind w:left="720" w:hanging="720"/>
        <w:jc w:val="both"/>
        <w:rPr>
          <w:rFonts w:ascii="Times New Roman" w:hAnsi="Times New Roman" w:cs="Times New Roman"/>
          <w:sz w:val="24"/>
          <w:szCs w:val="24"/>
        </w:rPr>
      </w:pPr>
    </w:p>
    <w:sectPr w:rsidR="00B154BA" w:rsidRPr="00B154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007" w:rsidRDefault="00141007" w:rsidP="00B154BA">
      <w:pPr>
        <w:spacing w:after="0" w:line="240" w:lineRule="auto"/>
      </w:pPr>
      <w:r>
        <w:separator/>
      </w:r>
    </w:p>
  </w:endnote>
  <w:endnote w:type="continuationSeparator" w:id="0">
    <w:p w:rsidR="00141007" w:rsidRDefault="00141007" w:rsidP="00B15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007" w:rsidRDefault="00141007" w:rsidP="00B154BA">
      <w:pPr>
        <w:spacing w:after="0" w:line="240" w:lineRule="auto"/>
      </w:pPr>
      <w:r>
        <w:separator/>
      </w:r>
    </w:p>
  </w:footnote>
  <w:footnote w:type="continuationSeparator" w:id="0">
    <w:p w:rsidR="00141007" w:rsidRDefault="00141007" w:rsidP="00B15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0897709"/>
      <w:docPartObj>
        <w:docPartGallery w:val="Page Numbers (Top of Page)"/>
        <w:docPartUnique/>
      </w:docPartObj>
    </w:sdtPr>
    <w:sdtEndPr>
      <w:rPr>
        <w:noProof/>
      </w:rPr>
    </w:sdtEndPr>
    <w:sdtContent>
      <w:p w:rsidR="00B154BA" w:rsidRPr="00B154BA" w:rsidRDefault="00B154BA">
        <w:pPr>
          <w:pStyle w:val="Header"/>
          <w:jc w:val="right"/>
          <w:rPr>
            <w:rFonts w:ascii="Times New Roman" w:hAnsi="Times New Roman" w:cs="Times New Roman"/>
            <w:sz w:val="24"/>
            <w:szCs w:val="24"/>
          </w:rPr>
        </w:pPr>
        <w:r w:rsidRPr="00B154BA">
          <w:rPr>
            <w:rFonts w:ascii="Times New Roman" w:hAnsi="Times New Roman" w:cs="Times New Roman"/>
            <w:sz w:val="24"/>
            <w:szCs w:val="24"/>
          </w:rPr>
          <w:t xml:space="preserve">SURNAME </w:t>
        </w:r>
        <w:r w:rsidRPr="00B154BA">
          <w:rPr>
            <w:rFonts w:ascii="Times New Roman" w:hAnsi="Times New Roman" w:cs="Times New Roman"/>
            <w:sz w:val="24"/>
            <w:szCs w:val="24"/>
          </w:rPr>
          <w:fldChar w:fldCharType="begin"/>
        </w:r>
        <w:r w:rsidRPr="00B154BA">
          <w:rPr>
            <w:rFonts w:ascii="Times New Roman" w:hAnsi="Times New Roman" w:cs="Times New Roman"/>
            <w:sz w:val="24"/>
            <w:szCs w:val="24"/>
          </w:rPr>
          <w:instrText xml:space="preserve"> PAGE   \* MERGEFORMAT </w:instrText>
        </w:r>
        <w:r w:rsidRPr="00B154BA">
          <w:rPr>
            <w:rFonts w:ascii="Times New Roman" w:hAnsi="Times New Roman" w:cs="Times New Roman"/>
            <w:sz w:val="24"/>
            <w:szCs w:val="24"/>
          </w:rPr>
          <w:fldChar w:fldCharType="separate"/>
        </w:r>
        <w:r w:rsidR="0073065D">
          <w:rPr>
            <w:rFonts w:ascii="Times New Roman" w:hAnsi="Times New Roman" w:cs="Times New Roman"/>
            <w:noProof/>
            <w:sz w:val="24"/>
            <w:szCs w:val="24"/>
          </w:rPr>
          <w:t>4</w:t>
        </w:r>
        <w:r w:rsidRPr="00B154BA">
          <w:rPr>
            <w:rFonts w:ascii="Times New Roman" w:hAnsi="Times New Roman" w:cs="Times New Roman"/>
            <w:noProof/>
            <w:sz w:val="24"/>
            <w:szCs w:val="24"/>
          </w:rPr>
          <w:fldChar w:fldCharType="end"/>
        </w:r>
      </w:p>
    </w:sdtContent>
  </w:sdt>
  <w:p w:rsidR="00B154BA" w:rsidRPr="00B154BA" w:rsidRDefault="00B154B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B77"/>
    <w:rsid w:val="00141007"/>
    <w:rsid w:val="001B0886"/>
    <w:rsid w:val="001C75C2"/>
    <w:rsid w:val="006A0554"/>
    <w:rsid w:val="0073065D"/>
    <w:rsid w:val="008E696A"/>
    <w:rsid w:val="00AA7B77"/>
    <w:rsid w:val="00B154BA"/>
    <w:rsid w:val="00B60A92"/>
    <w:rsid w:val="00BF072C"/>
    <w:rsid w:val="00D81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9D7C68-0454-4B69-8604-532BE497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4BA"/>
  </w:style>
  <w:style w:type="paragraph" w:styleId="Footer">
    <w:name w:val="footer"/>
    <w:basedOn w:val="Normal"/>
    <w:link w:val="FooterChar"/>
    <w:uiPriority w:val="99"/>
    <w:unhideWhenUsed/>
    <w:rsid w:val="00B15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2020-09-18T02:45:00Z</dcterms:created>
  <dcterms:modified xsi:type="dcterms:W3CDTF">2020-09-18T02:45:00Z</dcterms:modified>
</cp:coreProperties>
</file>